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9AA" w:rsidRDefault="00C34AA7" w:rsidP="00C34A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«Средний ремонт котельной установки БКЗ-160-100ГМ ст. №5: - типовой ремонт; - сверхтиповой ремонт» (закупка №1107/2.15-500)</w:t>
      </w:r>
    </w:p>
    <w:tbl>
      <w:tblPr>
        <w:tblStyle w:val="a5"/>
        <w:tblW w:w="15270" w:type="dxa"/>
        <w:tblLayout w:type="fixed"/>
        <w:tblLook w:val="04A0" w:firstRow="1" w:lastRow="0" w:firstColumn="1" w:lastColumn="0" w:noHBand="0" w:noVBand="1"/>
      </w:tblPr>
      <w:tblGrid>
        <w:gridCol w:w="551"/>
        <w:gridCol w:w="1258"/>
        <w:gridCol w:w="3686"/>
        <w:gridCol w:w="3827"/>
        <w:gridCol w:w="3260"/>
        <w:gridCol w:w="2688"/>
      </w:tblGrid>
      <w:tr w:rsidR="005842DC" w:rsidTr="005842DC">
        <w:trPr>
          <w:trHeight w:val="757"/>
        </w:trPr>
        <w:tc>
          <w:tcPr>
            <w:tcW w:w="551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2DC" w:rsidRPr="00C101E8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58" w:type="dxa"/>
            <w:vAlign w:val="center"/>
          </w:tcPr>
          <w:p w:rsidR="005842DC" w:rsidRPr="005842DC" w:rsidRDefault="005842DC" w:rsidP="0058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84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п/п технического задания</w:t>
            </w:r>
          </w:p>
        </w:tc>
        <w:tc>
          <w:tcPr>
            <w:tcW w:w="3686" w:type="dxa"/>
            <w:vAlign w:val="center"/>
          </w:tcPr>
          <w:p w:rsidR="005842DC" w:rsidRPr="00C34AA7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827" w:type="dxa"/>
            <w:vAlign w:val="center"/>
          </w:tcPr>
          <w:p w:rsidR="005842DC" w:rsidRPr="00C34AA7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подрядчика</w:t>
            </w:r>
          </w:p>
        </w:tc>
        <w:tc>
          <w:tcPr>
            <w:tcW w:w="3260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Первоначальное техническое задание</w:t>
            </w:r>
          </w:p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(объем, количество)</w:t>
            </w:r>
          </w:p>
        </w:tc>
        <w:tc>
          <w:tcPr>
            <w:tcW w:w="2688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Скорректированное техническое задание</w:t>
            </w:r>
          </w:p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(объем, количество)</w:t>
            </w:r>
          </w:p>
        </w:tc>
      </w:tr>
      <w:tr w:rsidR="005842DC" w:rsidTr="005842DC">
        <w:trPr>
          <w:trHeight w:val="757"/>
        </w:trPr>
        <w:tc>
          <w:tcPr>
            <w:tcW w:w="551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1, п.1.2</w:t>
            </w:r>
          </w:p>
          <w:p w:rsidR="005842DC" w:rsidRDefault="005842DC" w:rsidP="0058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Проверочные программные испытания </w:t>
            </w:r>
          </w:p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и после ремонта  и определение </w:t>
            </w:r>
          </w:p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технического состояния котлоагрегата</w:t>
            </w:r>
          </w:p>
        </w:tc>
        <w:tc>
          <w:tcPr>
            <w:tcW w:w="3827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испытания</w:t>
            </w:r>
          </w:p>
        </w:tc>
        <w:tc>
          <w:tcPr>
            <w:tcW w:w="2688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исключена</w:t>
            </w:r>
          </w:p>
        </w:tc>
      </w:tr>
      <w:tr w:rsidR="005842DC" w:rsidTr="005842DC">
        <w:trPr>
          <w:trHeight w:val="639"/>
        </w:trPr>
        <w:tc>
          <w:tcPr>
            <w:tcW w:w="551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2, п.2.7.1</w:t>
            </w:r>
          </w:p>
          <w:p w:rsidR="005842DC" w:rsidRDefault="005842DC" w:rsidP="0058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прямых участков трубопроводов </w:t>
            </w:r>
          </w:p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Ø60</w:t>
            </w:r>
            <w:r>
              <w:rPr>
                <w:rFonts w:ascii="Century Gothic" w:hAnsi="Century Gothic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4мм.</w:t>
            </w:r>
          </w:p>
        </w:tc>
        <w:tc>
          <w:tcPr>
            <w:tcW w:w="3827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0,5тн.</w:t>
            </w:r>
          </w:p>
        </w:tc>
        <w:tc>
          <w:tcPr>
            <w:tcW w:w="2688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0,05тн.</w:t>
            </w:r>
          </w:p>
        </w:tc>
      </w:tr>
      <w:tr w:rsidR="005842DC" w:rsidTr="005842DC">
        <w:trPr>
          <w:trHeight w:val="578"/>
        </w:trPr>
        <w:tc>
          <w:tcPr>
            <w:tcW w:w="551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8" w:type="dxa"/>
            <w:vAlign w:val="center"/>
          </w:tcPr>
          <w:p w:rsidR="005842DC" w:rsidRDefault="005842DC" w:rsidP="00584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 3.1, п.4</w:t>
            </w:r>
          </w:p>
        </w:tc>
        <w:tc>
          <w:tcPr>
            <w:tcW w:w="3686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7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Сетка металлическая 15</w:t>
            </w:r>
            <w:r>
              <w:rPr>
                <w:rFonts w:ascii="Century Gothic" w:hAnsi="Century Gothic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Century Gothic" w:hAnsi="Century Gothic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1,2мм.</w:t>
            </w:r>
          </w:p>
        </w:tc>
        <w:tc>
          <w:tcPr>
            <w:tcW w:w="3260" w:type="dxa"/>
            <w:vAlign w:val="center"/>
          </w:tcPr>
          <w:p w:rsidR="005842DC" w:rsidRPr="003B73AE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308,44м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88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323,86м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842DC" w:rsidTr="00C27F8C">
        <w:trPr>
          <w:trHeight w:val="757"/>
        </w:trPr>
        <w:tc>
          <w:tcPr>
            <w:tcW w:w="551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8" w:type="dxa"/>
          </w:tcPr>
          <w:p w:rsidR="005842DC" w:rsidRDefault="00584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2DC" w:rsidRDefault="005842DC">
            <w:r w:rsidRPr="00A14599">
              <w:rPr>
                <w:rFonts w:ascii="Times New Roman" w:hAnsi="Times New Roman" w:cs="Times New Roman"/>
                <w:sz w:val="24"/>
                <w:szCs w:val="24"/>
              </w:rPr>
              <w:t>Подраздел 3.1, п.7</w:t>
            </w:r>
          </w:p>
        </w:tc>
        <w:tc>
          <w:tcPr>
            <w:tcW w:w="3686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7" w:type="dxa"/>
            <w:vAlign w:val="center"/>
          </w:tcPr>
          <w:p w:rsidR="005842DC" w:rsidRPr="003B73AE" w:rsidRDefault="005842DC" w:rsidP="003B7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Маты легкие гидрофобизированные на синтетическом связующем марки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ROCKWOOL</w:t>
            </w:r>
            <w:r w:rsidRPr="003B7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 МАТ </w:t>
            </w:r>
            <w:r w:rsidRPr="003B73AE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Century Gothic" w:hAnsi="Century Gothic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Century Gothic" w:hAnsi="Century Gothic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  <w:vAlign w:val="center"/>
          </w:tcPr>
          <w:p w:rsidR="005842DC" w:rsidRPr="003B73AE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5,03м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88" w:type="dxa"/>
            <w:vAlign w:val="center"/>
          </w:tcPr>
          <w:p w:rsidR="005842DC" w:rsidRPr="003B73AE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7,746м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5842DC" w:rsidTr="00C27F8C">
        <w:trPr>
          <w:trHeight w:val="757"/>
        </w:trPr>
        <w:tc>
          <w:tcPr>
            <w:tcW w:w="551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8" w:type="dxa"/>
          </w:tcPr>
          <w:p w:rsidR="005842DC" w:rsidRDefault="00584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2DC" w:rsidRDefault="005842DC">
            <w:r w:rsidRPr="00A14599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3.1, п.8</w:t>
            </w:r>
          </w:p>
        </w:tc>
        <w:tc>
          <w:tcPr>
            <w:tcW w:w="3686" w:type="dxa"/>
            <w:vAlign w:val="center"/>
          </w:tcPr>
          <w:p w:rsidR="005842DC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5842DC" w:rsidRDefault="005842DC" w:rsidP="003B7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Маты легкие гидрофобизированные на синтетичес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 связующем марки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ROCKWOOL</w:t>
            </w:r>
            <w:r w:rsidRPr="003B7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WIRED</w:t>
            </w:r>
            <w:r w:rsidRPr="003B7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 </w:t>
            </w:r>
            <w:r w:rsidRPr="003B73AE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  <w:r>
              <w:rPr>
                <w:rFonts w:ascii="Century Gothic" w:hAnsi="Century Gothic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Century Gothic" w:hAnsi="Century Gothic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  <w:vAlign w:val="center"/>
          </w:tcPr>
          <w:p w:rsidR="005842DC" w:rsidRPr="003B73AE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22,695м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88" w:type="dxa"/>
            <w:vAlign w:val="center"/>
          </w:tcPr>
          <w:p w:rsidR="005842DC" w:rsidRPr="003B73AE" w:rsidRDefault="005842DC" w:rsidP="008E6E7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34,95м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</w:tbl>
    <w:p w:rsidR="00C34AA7" w:rsidRPr="00C34AA7" w:rsidRDefault="00C34AA7" w:rsidP="00C34AA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34AA7" w:rsidRPr="00C34AA7" w:rsidSect="00C34AA7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A7"/>
    <w:rsid w:val="003B73AE"/>
    <w:rsid w:val="0053298A"/>
    <w:rsid w:val="005842DC"/>
    <w:rsid w:val="006F1736"/>
    <w:rsid w:val="008E6E7C"/>
    <w:rsid w:val="00B949AA"/>
    <w:rsid w:val="00C101E8"/>
    <w:rsid w:val="00C3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A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4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A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4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Наталия Георгиевна</dc:creator>
  <cp:keywords/>
  <dc:description/>
  <cp:lastModifiedBy>Кузьмина Наталия Георгиевна</cp:lastModifiedBy>
  <cp:revision>6</cp:revision>
  <cp:lastPrinted>2013-03-14T10:46:00Z</cp:lastPrinted>
  <dcterms:created xsi:type="dcterms:W3CDTF">2013-03-14T10:46:00Z</dcterms:created>
  <dcterms:modified xsi:type="dcterms:W3CDTF">2013-03-14T11:33:00Z</dcterms:modified>
</cp:coreProperties>
</file>